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BA" w:rsidRDefault="00C97DBA" w:rsidP="00C97DBA">
      <w:pPr>
        <w:tabs>
          <w:tab w:val="center" w:pos="5074"/>
          <w:tab w:val="right" w:pos="1014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Аннотация к рабочей программе по литературному чтению (ФГОС) 1-4 классов</w:t>
      </w:r>
      <w:r>
        <w:rPr>
          <w:rFonts w:ascii="Times New Roman" w:hAnsi="Times New Roman"/>
          <w:sz w:val="24"/>
          <w:szCs w:val="24"/>
        </w:rPr>
        <w:tab/>
      </w:r>
    </w:p>
    <w:p w:rsidR="00C97DBA" w:rsidRDefault="00C97DBA" w:rsidP="00C9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>
        <w:rPr>
          <w:rFonts w:ascii="Times New Roman" w:hAnsi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</w:t>
      </w:r>
    </w:p>
    <w:p w:rsidR="00C97DBA" w:rsidRDefault="00C97DBA" w:rsidP="00C9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учебного предмета направлено на формирование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C97DBA" w:rsidRDefault="00C97DBA" w:rsidP="00C9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Систематический курс литературного чтения представлен в программе следующими содержательными линиями:</w:t>
      </w:r>
    </w:p>
    <w:p w:rsidR="00C97DBA" w:rsidRDefault="00C97DBA" w:rsidP="00C9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круг детского чтения </w:t>
      </w:r>
    </w:p>
    <w:p w:rsidR="00C97DBA" w:rsidRDefault="00C97DBA" w:rsidP="00C9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виды речевой и читательской деятельности</w:t>
      </w:r>
    </w:p>
    <w:p w:rsidR="00C97DBA" w:rsidRDefault="00C97DBA" w:rsidP="00C9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опыт творческой деятельности </w:t>
      </w:r>
    </w:p>
    <w:p w:rsidR="00C97DBA" w:rsidRDefault="00C97DBA" w:rsidP="00C9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классе на изучение литературного чтения отводится 134 ч, во 2 классе   138 </w:t>
      </w:r>
      <w:proofErr w:type="gramStart"/>
      <w:r>
        <w:rPr>
          <w:rFonts w:ascii="Times New Roman" w:hAnsi="Times New Roman"/>
          <w:sz w:val="24"/>
          <w:szCs w:val="24"/>
        </w:rPr>
        <w:t>ч ,</w:t>
      </w:r>
      <w:proofErr w:type="gramEnd"/>
      <w:r>
        <w:rPr>
          <w:rFonts w:ascii="Times New Roman" w:hAnsi="Times New Roman"/>
          <w:sz w:val="24"/>
          <w:szCs w:val="24"/>
        </w:rPr>
        <w:t xml:space="preserve"> в 3 классе 103 часа.(4 ч в неделю, 34 учебные недели в каждом классе согласно базисному плану)., в 4 классе 68 часов. Рабочая учебная программа включает в себя: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достижения учащихся), содержание учебного предмета,</w:t>
      </w:r>
    </w:p>
    <w:p w:rsidR="00C97DBA" w:rsidRDefault="00C97DBA" w:rsidP="00C9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планирование, календарно-тематическое планирование. УМК «Школа России». </w:t>
      </w:r>
      <w:bookmarkStart w:id="0" w:name="_GoBack"/>
      <w:bookmarkEnd w:id="0"/>
    </w:p>
    <w:sectPr w:rsidR="00C9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D"/>
    <w:rsid w:val="002F2EFD"/>
    <w:rsid w:val="00C97DBA"/>
    <w:rsid w:val="00D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3614-2B75-473A-8198-9D407749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2019-04-14T22:35:00Z</dcterms:created>
  <dcterms:modified xsi:type="dcterms:W3CDTF">2019-04-14T22:36:00Z</dcterms:modified>
</cp:coreProperties>
</file>